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7044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6"/>
        <w:gridCol w:w="958"/>
        <w:gridCol w:w="794"/>
        <w:gridCol w:w="939"/>
        <w:gridCol w:w="283"/>
        <w:gridCol w:w="285"/>
        <w:gridCol w:w="567"/>
        <w:gridCol w:w="79"/>
        <w:gridCol w:w="487"/>
        <w:gridCol w:w="568"/>
        <w:gridCol w:w="535"/>
        <w:gridCol w:w="32"/>
        <w:gridCol w:w="363"/>
        <w:gridCol w:w="203"/>
        <w:gridCol w:w="252"/>
        <w:gridCol w:w="316"/>
        <w:gridCol w:w="109"/>
        <w:gridCol w:w="458"/>
        <w:gridCol w:w="421"/>
        <w:gridCol w:w="145"/>
        <w:gridCol w:w="196"/>
        <w:gridCol w:w="372"/>
        <w:gridCol w:w="567"/>
        <w:gridCol w:w="142"/>
        <w:gridCol w:w="426"/>
        <w:gridCol w:w="7261"/>
      </w:tblGrid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Syllabus for academic year: </w:t>
            </w:r>
            <w:r>
              <w:rPr>
                <w:rFonts w:ascii="Calibri Light" w:hAnsi="Calibri Light"/>
                <w:lang w:val="en-US"/>
              </w:rPr>
              <w:t>2021/2022</w:t>
            </w: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Training cycle: </w:t>
            </w:r>
            <w:r>
              <w:rPr>
                <w:rFonts w:ascii="Calibri Light" w:hAnsi="Calibri Light"/>
                <w:color w:val="000000"/>
              </w:rPr>
              <w:t>2017/</w:t>
            </w:r>
            <w:r>
              <w:rPr>
                <w:rFonts w:eastAsia="Calibri" w:cs="Times New Roman" w:ascii="Calibri Light" w:hAnsi="Calibri Light"/>
                <w:color w:val="000000"/>
                <w:kern w:val="0"/>
                <w:sz w:val="22"/>
                <w:szCs w:val="22"/>
                <w:lang w:val="pl-PL" w:eastAsia="en-US" w:bidi="ar-SA"/>
              </w:rPr>
              <w:t>18</w:t>
            </w:r>
            <w:r>
              <w:rPr>
                <w:rFonts w:ascii="Calibri Light" w:hAnsi="Calibri Light"/>
                <w:color w:val="000000"/>
              </w:rPr>
              <w:t>-2021/</w:t>
            </w:r>
            <w:r>
              <w:rPr>
                <w:rFonts w:eastAsia="Calibri" w:cs="Times New Roman" w:ascii="Calibri Light" w:hAnsi="Calibri Light"/>
                <w:color w:val="000000"/>
                <w:kern w:val="0"/>
                <w:sz w:val="22"/>
                <w:szCs w:val="22"/>
                <w:lang w:val="pl-PL" w:eastAsia="en-US" w:bidi="ar-SA"/>
              </w:rPr>
              <w:t>22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b/>
                <w:b/>
                <w:sz w:val="21"/>
                <w:szCs w:val="21"/>
                <w:lang w:val="en-US"/>
              </w:rPr>
            </w:pPr>
            <w:r>
              <w:rPr>
                <w:rFonts w:ascii="Calibri Light" w:hAnsi="Calibri Light"/>
                <w:b/>
                <w:sz w:val="21"/>
                <w:szCs w:val="21"/>
                <w:lang w:val="en-US"/>
              </w:rPr>
              <w:t>Description of the course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459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Block preparing for LDEK medical emergency</w:t>
            </w:r>
          </w:p>
          <w:p>
            <w:pPr>
              <w:pStyle w:val="Normal"/>
              <w:widowControl w:val="false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31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"/>
              <w:widowControl w:val="false"/>
              <w:spacing w:lineRule="auto" w:line="276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>Group of detailed education results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</w:r>
          </w:p>
        </w:tc>
        <w:tc>
          <w:tcPr>
            <w:tcW w:w="4593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/>
                <w:sz w:val="21"/>
                <w:szCs w:val="21"/>
                <w:lang w:val="en-US"/>
              </w:rPr>
              <w:t>Group code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sz w:val="21"/>
                <w:szCs w:val="21"/>
                <w:lang w:val="en-US"/>
              </w:rPr>
              <w:t>E</w:t>
            </w:r>
          </w:p>
        </w:tc>
        <w:tc>
          <w:tcPr>
            <w:tcW w:w="1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/>
                <w:sz w:val="21"/>
                <w:szCs w:val="21"/>
                <w:lang w:val="en-US"/>
              </w:rPr>
              <w:t>Group name</w:t>
            </w:r>
          </w:p>
          <w:p>
            <w:pPr>
              <w:pStyle w:val="Nagwek11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12" w:leader="none"/>
                <w:tab w:val="left" w:pos="713" w:leader="none"/>
              </w:tabs>
              <w:suppressAutoHyphens w:val="true"/>
              <w:bidi w:val="0"/>
              <w:spacing w:lineRule="auto" w:line="276" w:before="118" w:after="0"/>
              <w:ind w:left="57" w:right="0" w:hanging="0"/>
              <w:jc w:val="center"/>
              <w:outlineLvl w:val="1"/>
              <w:rPr>
                <w:rFonts w:ascii="Calibri Light" w:hAnsi="Calibri Light"/>
                <w:b w:val="false"/>
                <w:b w:val="false"/>
                <w:bCs w:val="false"/>
                <w:sz w:val="17"/>
                <w:szCs w:val="21"/>
                <w:lang w:val="en-US"/>
              </w:rPr>
            </w:pPr>
            <w:r>
              <w:rPr>
                <w:rFonts w:ascii="Calibri Light" w:hAnsi="Calibri Light"/>
                <w:b w:val="false"/>
                <w:bCs w:val="false"/>
                <w:sz w:val="17"/>
                <w:szCs w:val="21"/>
                <w:lang w:val="en"/>
              </w:rPr>
              <w:t>GENERAL CLINICAL SCIENCES NON-INTERVENTIONAL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Faculty</w:t>
            </w:r>
          </w:p>
        </w:tc>
        <w:tc>
          <w:tcPr>
            <w:tcW w:w="7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Dentistry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 xml:space="preserve">Major </w:t>
            </w:r>
          </w:p>
        </w:tc>
        <w:tc>
          <w:tcPr>
            <w:tcW w:w="7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dentistry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Level of studies</w:t>
            </w:r>
          </w:p>
        </w:tc>
        <w:tc>
          <w:tcPr>
            <w:tcW w:w="7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X</w:t>
            </w:r>
            <w:r>
              <w:rPr>
                <w:rFonts w:ascii="Calibri Light" w:hAnsi="Calibri Light"/>
                <w:lang w:val="en-US"/>
              </w:rPr>
              <w:t xml:space="preserve"> uniform magister studies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Form of studies</w:t>
            </w:r>
          </w:p>
        </w:tc>
        <w:tc>
          <w:tcPr>
            <w:tcW w:w="7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X full-time 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 xml:space="preserve">Year of studies </w:t>
            </w:r>
          </w:p>
        </w:tc>
        <w:tc>
          <w:tcPr>
            <w:tcW w:w="3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V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Semester: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 winter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Type of course</w:t>
            </w:r>
          </w:p>
        </w:tc>
        <w:tc>
          <w:tcPr>
            <w:tcW w:w="7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X obligatory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Language of study</w:t>
            </w:r>
          </w:p>
        </w:tc>
        <w:tc>
          <w:tcPr>
            <w:tcW w:w="77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   </w:t>
            </w:r>
            <w:r>
              <w:rPr>
                <w:rFonts w:ascii="Calibri Light" w:hAnsi="Calibri Light"/>
                <w:lang w:val="en-US"/>
              </w:rPr>
              <w:t>X English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Number of hours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Form of education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47" w:hRule="atLeast"/>
        </w:trPr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Lectures (L)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Seminars (SE)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Auditorium classes (AC)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Major Classes – not clinical (MC)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Clinical Classes (CC)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Laboratory Classes (LC)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Classes in Simulated Conditions (CSC)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Practical Classes with Patient (PCP)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Foreign language Course (FLC)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Physical Education (PE)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Vocational Practice (VP)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Directed Self-Study (DSS)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E-learning (EL)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Winter semester: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en-US"/>
              </w:rPr>
              <w:t>Department of Paediatric Traumatology and Emergency Medicine</w:t>
            </w:r>
            <w:r>
              <w:rPr>
                <w:rFonts w:ascii="Calibri Light" w:hAnsi="Calibri Ligh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>Direct (contact) education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1,5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>Distance learning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Educational objectives: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C1. </w:t>
            </w:r>
            <w:bookmarkStart w:id="0" w:name="tw-target-text"/>
            <w:bookmarkEnd w:id="0"/>
            <w:r>
              <w:rPr>
                <w:rFonts w:ascii="Calibri Light" w:hAnsi="Calibri Light"/>
                <w:lang w:val="en-US"/>
              </w:rPr>
              <w:t>learning to recognize threats related to craniofacial injuries in a patient with multi-organ trauma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C2.</w:t>
            </w:r>
            <w:bookmarkStart w:id="1" w:name="tw-target-text1"/>
            <w:bookmarkEnd w:id="1"/>
            <w:r>
              <w:rPr>
                <w:rFonts w:ascii="Calibri Light" w:hAnsi="Calibri Light"/>
                <w:lang w:val="en-US"/>
              </w:rPr>
              <w:t xml:space="preserve">learning how to evaluate the sequence of emergency procedures in a patient with multi-organ trauma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C3.  </w:t>
            </w:r>
            <w:bookmarkStart w:id="2" w:name="tw-target-text2"/>
            <w:bookmarkEnd w:id="2"/>
            <w:r>
              <w:rPr>
                <w:rFonts w:ascii="Calibri Light" w:hAnsi="Calibri Light"/>
                <w:lang w:val="en-US"/>
              </w:rPr>
              <w:t xml:space="preserve">theoretical basis of diagnostics and </w:t>
            </w:r>
            <w:r>
              <w:rPr>
                <w:rFonts w:ascii="Calibri Light" w:hAnsi="Calibri Light"/>
                <w:lang w:val="en-GB"/>
              </w:rPr>
              <w:t>basic rescue procedures</w:t>
            </w:r>
            <w:r>
              <w:rPr>
                <w:rFonts w:ascii="Calibri Light" w:hAnsi="Calibri Light"/>
                <w:lang w:val="en-US"/>
              </w:rPr>
              <w:t xml:space="preserve"> of craniofacial injuries in a patient with multi-organ trauma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bCs/>
                <w:lang w:val="en-US"/>
              </w:rPr>
              <w:t>C4</w:t>
            </w:r>
            <w:r>
              <w:rPr>
                <w:rFonts w:ascii="Calibri Light" w:hAnsi="Calibri Light"/>
                <w:lang w:val="en-US"/>
              </w:rPr>
              <w:t xml:space="preserve">. </w:t>
            </w:r>
            <w:bookmarkStart w:id="3" w:name="tw-target-text3"/>
            <w:bookmarkEnd w:id="3"/>
            <w:r>
              <w:rPr>
                <w:rFonts w:ascii="Calibri Light" w:hAnsi="Calibri Light"/>
                <w:lang w:val="en-US"/>
              </w:rPr>
              <w:t>learning the basics of maxillofacial traumatology in children - evaluation of priorities and understanding the specificity of injuries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/>
                <w:lang w:val="en-US"/>
              </w:rPr>
            </w:pPr>
            <w:bookmarkStart w:id="4" w:name="tw-target-rmn"/>
            <w:bookmarkEnd w:id="4"/>
            <w:r>
              <w:rPr>
                <w:rFonts w:ascii="Calibri Light" w:hAnsi="Calibri Light"/>
                <w:bCs/>
                <w:lang w:val="en-US"/>
              </w:rPr>
              <w:t>C5</w:t>
            </w:r>
            <w:r>
              <w:rPr>
                <w:rFonts w:ascii="Calibri Light" w:hAnsi="Calibri Light"/>
                <w:lang w:val="en-US"/>
              </w:rPr>
              <w:t xml:space="preserve">. </w:t>
            </w:r>
            <w:bookmarkStart w:id="5" w:name="tw-target-text6"/>
            <w:bookmarkEnd w:id="5"/>
            <w:r>
              <w:rPr>
                <w:rFonts w:ascii="Calibri Light" w:hAnsi="Calibri Light"/>
                <w:lang w:val="en-US"/>
              </w:rPr>
              <w:t>theoretical basis of preparation for the final treatment of craniofacial</w:t>
            </w:r>
            <w:r>
              <w:rPr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injuries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C6. </w:t>
            </w:r>
            <w:r>
              <w:rPr>
                <w:rFonts w:cs="Calibri" w:ascii="Calibri Light" w:hAnsi="Calibri Light"/>
                <w:lang w:val="en-US"/>
              </w:rPr>
              <w:t>Shaping social competences needed to practice the medical profession, in line with the graduates profile.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Education result for course in relation to verification methods of the intended education result and the type of class: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Number of deteiled education result</w:t>
            </w:r>
          </w:p>
        </w:tc>
        <w:tc>
          <w:tcPr>
            <w:tcW w:w="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Student who completes the course knows/is able to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</w:r>
          </w:p>
        </w:tc>
        <w:tc>
          <w:tcPr>
            <w:tcW w:w="1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Methods of verification of intended education results</w:t>
            </w:r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Form of didactic class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i/>
                <w:i/>
                <w:sz w:val="16"/>
                <w:szCs w:val="16"/>
                <w:lang w:val="en-US"/>
              </w:rPr>
            </w:pPr>
            <w:r>
              <w:rPr>
                <w:rFonts w:ascii="Calibri Light" w:hAnsi="Calibri Light"/>
                <w:i/>
                <w:sz w:val="16"/>
                <w:szCs w:val="16"/>
                <w:lang w:val="en-US"/>
              </w:rPr>
              <w:t>*enter the abbreviation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"/>
              </w:rPr>
              <w:t>E.W2.</w:t>
            </w:r>
          </w:p>
        </w:tc>
        <w:tc>
          <w:tcPr>
            <w:tcW w:w="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widowControl w:val="false"/>
              <w:spacing w:lineRule="auto" w:line="360" w:before="0" w:after="0"/>
              <w:ind w:left="998" w:right="143" w:hanging="852"/>
              <w:jc w:val="both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"/>
              </w:rPr>
              <w:t xml:space="preserve">    </w:t>
            </w:r>
            <w:r>
              <w:rPr>
                <w:rFonts w:ascii="Calibri Light" w:hAnsi="Calibri Light"/>
                <w:lang w:val="en"/>
              </w:rPr>
              <w:t>the basic methods for conducting a medical examination and the role of additional tests in diagnosis, monitoring, prognosis and prevention of organ and systemic disorders, with a particular emphasis on their effects on oral tissues;</w:t>
            </w:r>
          </w:p>
        </w:tc>
        <w:tc>
          <w:tcPr>
            <w:tcW w:w="1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GB"/>
              </w:rPr>
              <w:t xml:space="preserve">Interactive seminars, </w:t>
            </w:r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SE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"/>
              </w:rPr>
              <w:t xml:space="preserve">E.W4. </w:t>
            </w:r>
          </w:p>
        </w:tc>
        <w:tc>
          <w:tcPr>
            <w:tcW w:w="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widowControl w:val="false"/>
              <w:bidi w:val="0"/>
              <w:spacing w:lineRule="auto" w:line="360" w:before="138" w:after="0"/>
              <w:ind w:left="170" w:right="113" w:hanging="0"/>
              <w:jc w:val="lef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"/>
              </w:rPr>
              <w:t>the principles for dealing with victims suffering from multiple organ injuries;</w:t>
            </w:r>
          </w:p>
        </w:tc>
        <w:tc>
          <w:tcPr>
            <w:tcW w:w="1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 xml:space="preserve">Interactive  seminars, </w:t>
            </w:r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SE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widowControl w:val="false"/>
              <w:spacing w:lineRule="auto" w:line="360" w:before="0" w:after="0"/>
              <w:ind w:left="117" w:right="236" w:hanging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"/>
              </w:rPr>
              <w:t>E.U12.</w:t>
            </w:r>
          </w:p>
        </w:tc>
        <w:tc>
          <w:tcPr>
            <w:tcW w:w="51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widowControl w:val="false"/>
              <w:spacing w:lineRule="auto" w:line="360" w:before="0" w:after="0"/>
              <w:ind w:left="117" w:right="236" w:hanging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"/>
              </w:rPr>
              <w:t xml:space="preserve"> </w:t>
            </w:r>
            <w:r>
              <w:rPr>
                <w:rFonts w:ascii="Calibri Light" w:hAnsi="Calibri Light"/>
                <w:lang w:val="en"/>
              </w:rPr>
              <w:t>recognise diseases of the nasopharyngeal cavity, their aetiology and pathomechanism;</w:t>
            </w:r>
          </w:p>
        </w:tc>
        <w:tc>
          <w:tcPr>
            <w:tcW w:w="18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GB"/>
              </w:rPr>
              <w:t xml:space="preserve">Interactive seminars, </w:t>
            </w:r>
          </w:p>
        </w:tc>
        <w:tc>
          <w:tcPr>
            <w:tcW w:w="15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SE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widowControl w:val="false"/>
              <w:tabs>
                <w:tab w:val="clear" w:pos="708"/>
                <w:tab w:val="left" w:pos="2207" w:leader="none"/>
                <w:tab w:val="left" w:pos="2488" w:leader="none"/>
                <w:tab w:val="left" w:pos="3927" w:leader="none"/>
                <w:tab w:val="left" w:pos="5311" w:leader="none"/>
                <w:tab w:val="left" w:pos="6341" w:leader="none"/>
                <w:tab w:val="left" w:pos="6621" w:leader="none"/>
                <w:tab w:val="left" w:pos="7938" w:leader="none"/>
                <w:tab w:val="left" w:pos="8567" w:leader="none"/>
              </w:tabs>
              <w:spacing w:lineRule="auto" w:line="360" w:before="139" w:after="0"/>
              <w:ind w:left="998" w:right="141" w:hanging="852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"/>
              </w:rPr>
              <w:t>E.W17.</w:t>
            </w:r>
          </w:p>
        </w:tc>
        <w:tc>
          <w:tcPr>
            <w:tcW w:w="51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widowControl w:val="false"/>
              <w:tabs>
                <w:tab w:val="clear" w:pos="708"/>
                <w:tab w:val="left" w:pos="168" w:leader="none"/>
                <w:tab w:val="left" w:pos="2488" w:leader="none"/>
                <w:tab w:val="left" w:pos="3927" w:leader="none"/>
                <w:tab w:val="left" w:pos="5311" w:leader="none"/>
                <w:tab w:val="left" w:pos="6341" w:leader="none"/>
                <w:tab w:val="left" w:pos="6621" w:leader="none"/>
                <w:tab w:val="left" w:pos="7938" w:leader="none"/>
                <w:tab w:val="left" w:pos="8567" w:leader="none"/>
              </w:tabs>
              <w:suppressAutoHyphens w:val="true"/>
              <w:bidi w:val="0"/>
              <w:spacing w:lineRule="auto" w:line="360" w:before="139" w:after="0"/>
              <w:ind w:left="113" w:right="113" w:hanging="0"/>
              <w:jc w:val="left"/>
              <w:rPr/>
            </w:pPr>
            <w:r>
              <w:rPr>
                <w:lang w:val="en"/>
              </w:rPr>
              <w:t xml:space="preserve"> </w:t>
            </w:r>
            <w:r>
              <w:rPr>
                <w:lang w:val="en"/>
              </w:rPr>
              <w:t>the causes and mechanisms of circulatory</w:t>
              <w:tab/>
              <w:t>and</w:t>
              <w:tab/>
              <w:t>respiratory arrest and the principles of resuscitation and post-resuscitation management;</w:t>
            </w:r>
          </w:p>
        </w:tc>
        <w:tc>
          <w:tcPr>
            <w:tcW w:w="18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GB"/>
              </w:rPr>
              <w:t xml:space="preserve">Interactive seminars, </w:t>
            </w:r>
          </w:p>
        </w:tc>
        <w:tc>
          <w:tcPr>
            <w:tcW w:w="15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SE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widowControl w:val="false"/>
              <w:spacing w:lineRule="auto" w:line="360" w:before="0" w:after="0"/>
              <w:ind w:left="146" w:hanging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"/>
              </w:rPr>
              <w:t>E.W18.</w:t>
            </w:r>
          </w:p>
        </w:tc>
        <w:tc>
          <w:tcPr>
            <w:tcW w:w="51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widowControl w:val="false"/>
              <w:spacing w:lineRule="auto" w:line="360" w:before="0" w:after="0"/>
              <w:ind w:left="146" w:hanging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"/>
              </w:rPr>
              <w:t xml:space="preserve"> </w:t>
            </w:r>
            <w:r>
              <w:rPr>
                <w:rFonts w:ascii="Calibri Light" w:hAnsi="Calibri Light"/>
                <w:lang w:val="en"/>
              </w:rPr>
              <w:t>life-threatening situations;</w:t>
            </w:r>
          </w:p>
        </w:tc>
        <w:tc>
          <w:tcPr>
            <w:tcW w:w="18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GB"/>
              </w:rPr>
              <w:t xml:space="preserve">Interactive seminars, </w:t>
            </w:r>
          </w:p>
        </w:tc>
        <w:tc>
          <w:tcPr>
            <w:tcW w:w="15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SE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* L- lecture; SE- seminar; AC- auditorium classes; MC- major classes (non-clinical); CC- clinical classes; LC- laboratory classes; CSC-  classes in simulated conditions; PCP- practical classes with patient; FLC- foreign language course; PE- physical education; VP- vocational practice; DSS- directed self-study; EL- E-learning 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cs="Times" w:ascii="Calibri Light" w:hAnsi="Calibri Light"/>
                <w:b/>
                <w:bCs/>
                <w:lang w:val="en-US"/>
              </w:rPr>
              <w:t>Student's amount of work (balance of ECTS points):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Times"/>
                <w:b/>
                <w:b/>
                <w:bCs/>
                <w:lang w:val="en-US"/>
              </w:rPr>
            </w:pPr>
            <w:r>
              <w:rPr>
                <w:rFonts w:cs="Times" w:ascii="Calibri Light" w:hAnsi="Calibri Light"/>
                <w:b/>
                <w:bCs/>
                <w:lang w:val="en-US"/>
              </w:rPr>
              <w:t xml:space="preserve">Student's workload 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  <w:lang w:val="en-US"/>
              </w:rPr>
              <w:t>(class participation, activity, preparation, etc.)</w:t>
            </w:r>
          </w:p>
        </w:tc>
        <w:tc>
          <w:tcPr>
            <w:tcW w:w="31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cs="Times" w:ascii="Calibri Light" w:hAnsi="Calibri Light"/>
                <w:b/>
                <w:bCs/>
                <w:lang w:val="en-US"/>
              </w:rPr>
              <w:t>Student Workload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  <w:lang w:val="en-US"/>
              </w:rPr>
              <w:t>1. Number of hours of direct contact:</w:t>
            </w:r>
          </w:p>
        </w:tc>
        <w:tc>
          <w:tcPr>
            <w:tcW w:w="31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sz w:val="22"/>
                <w:szCs w:val="22"/>
                <w:lang w:val="en-US" w:eastAsia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Times"/>
                <w:lang w:val="en-US"/>
              </w:rPr>
            </w:pPr>
            <w:r>
              <w:rPr>
                <w:rFonts w:cs="Times" w:ascii="Calibri Light" w:hAnsi="Calibri Light"/>
                <w:lang w:val="en-US"/>
              </w:rPr>
              <w:t>2. Number of hours of distance learning:</w:t>
            </w:r>
          </w:p>
        </w:tc>
        <w:tc>
          <w:tcPr>
            <w:tcW w:w="31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  <w:lang w:val="en-US"/>
              </w:rPr>
              <w:t>3. Number of hours of student's own work:</w:t>
            </w:r>
          </w:p>
        </w:tc>
        <w:tc>
          <w:tcPr>
            <w:tcW w:w="31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1,5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Times"/>
                <w:lang w:val="en-US"/>
              </w:rPr>
            </w:pPr>
            <w:r>
              <w:rPr>
                <w:rFonts w:cs="Times" w:ascii="Calibri Light" w:hAnsi="Calibri Light"/>
                <w:lang w:val="en-US"/>
              </w:rPr>
              <w:t>4. Number of hours of directed self-study</w:t>
            </w:r>
          </w:p>
        </w:tc>
        <w:tc>
          <w:tcPr>
            <w:tcW w:w="31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  <w:lang w:val="en-US"/>
              </w:rPr>
              <w:t>Total student's workload</w:t>
            </w:r>
          </w:p>
        </w:tc>
        <w:tc>
          <w:tcPr>
            <w:tcW w:w="31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6,5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b/>
                <w:b/>
                <w:lang w:val="en-US"/>
              </w:rPr>
            </w:pPr>
            <w:r>
              <w:rPr>
                <w:rFonts w:cs="Times" w:ascii="Calibri Light" w:hAnsi="Calibri Light"/>
                <w:b/>
                <w:bCs/>
                <w:lang w:val="en-US"/>
              </w:rPr>
              <w:t>ECTS points for course</w:t>
            </w:r>
          </w:p>
        </w:tc>
        <w:tc>
          <w:tcPr>
            <w:tcW w:w="31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0,25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>Content of classes:</w:t>
            </w:r>
            <w:r>
              <w:rPr>
                <w:rFonts w:ascii="Calibri Light" w:hAnsi="Calibri Light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Times"/>
                <w:b/>
                <w:b/>
                <w:lang w:val="en-US"/>
              </w:rPr>
            </w:pPr>
            <w:r>
              <w:rPr>
                <w:rFonts w:cs="Times" w:ascii="Calibri Light" w:hAnsi="Calibri Light"/>
                <w:b/>
                <w:lang w:val="en-US"/>
              </w:rPr>
              <w:t>Seminars</w:t>
            </w:r>
          </w:p>
          <w:p>
            <w:pPr>
              <w:pStyle w:val="Tekstwstpniesformatowany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1. Craniofacial injuries as an element of multi-organ trauma - the sequence of emergency procedures, diagnostics, initial supplies.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 Light" w:hAnsi="Calibri Light" w:cs="Times"/>
                <w:b/>
                <w:b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2. The specificity of maxillofacial traumatology in children.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Times"/>
                <w:bCs/>
                <w:lang w:val="en-US"/>
              </w:rPr>
            </w:pPr>
            <w:r>
              <w:rPr>
                <w:rFonts w:cs="Times" w:ascii="Calibri Light" w:hAnsi="Calibri Light"/>
                <w:b/>
                <w:bCs/>
                <w:lang w:val="en-US"/>
              </w:rPr>
              <w:t>Basic literature</w:t>
            </w:r>
            <w:r>
              <w:rPr>
                <w:rFonts w:cs="Times" w:ascii="Calibri Light" w:hAnsi="Calibri Light"/>
                <w:bCs/>
                <w:lang w:val="en-US"/>
              </w:rPr>
              <w:t xml:space="preserve"> (list according to importance, no more than 3 items)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 Light" w:hAnsi="Calibri Light" w:cs="Times"/>
                <w:bCs/>
                <w:lang w:val="en-US"/>
              </w:rPr>
            </w:pPr>
            <w:r>
              <w:rPr>
                <w:rFonts w:cs="Times" w:ascii="Calibri Light" w:hAnsi="Calibri Light"/>
                <w:bCs/>
                <w:lang w:val="en-US"/>
              </w:rPr>
              <w:t>1. „Emergency Medicine” Judith E. Tintinalli, Gabor D. Kelen, J. Stephan Stapczynski;  American College of Emergency Physisian; Mc Graw – Hill, New York, 2012, 8</w:t>
            </w:r>
            <w:r>
              <w:rPr>
                <w:rFonts w:cs="Times" w:ascii="Calibri Light" w:hAnsi="Calibri Light"/>
                <w:bCs/>
                <w:vertAlign w:val="superscript"/>
                <w:lang w:val="en-US"/>
              </w:rPr>
              <w:t>th</w:t>
            </w:r>
            <w:r>
              <w:rPr>
                <w:rFonts w:cs="Times" w:ascii="Calibri Light" w:hAnsi="Calibri Light"/>
                <w:bCs/>
                <w:lang w:val="en-US"/>
              </w:rPr>
              <w:t xml:space="preserve"> Edition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 Light" w:hAnsi="Calibri Light" w:cs="Times"/>
                <w:bCs/>
                <w:lang w:val="en-US"/>
              </w:rPr>
            </w:pPr>
            <w:r>
              <w:rPr>
                <w:rFonts w:cs="Times" w:ascii="Calibri Light" w:hAnsi="Calibri Light"/>
                <w:bCs/>
                <w:lang w:val="en-US"/>
              </w:rPr>
              <w:t>2. „ABC of  Major Trauma” Peter Driscoll, David Skinner, R. Earlam; BMJ Books 2000, 3</w:t>
            </w:r>
            <w:r>
              <w:rPr>
                <w:rFonts w:cs="Times" w:ascii="Calibri Light" w:hAnsi="Calibri Light"/>
                <w:bCs/>
                <w:vertAlign w:val="superscript"/>
                <w:lang w:val="en-US"/>
              </w:rPr>
              <w:t>rd</w:t>
            </w:r>
            <w:r>
              <w:rPr>
                <w:rFonts w:cs="Times" w:ascii="Calibri Light" w:hAnsi="Calibri Light"/>
                <w:bCs/>
                <w:lang w:val="en-US"/>
              </w:rPr>
              <w:t xml:space="preserve"> Edition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 Light" w:hAnsi="Calibri Light" w:cs="Times"/>
                <w:b/>
                <w:b/>
                <w:bCs/>
                <w:lang w:val="en-US"/>
              </w:rPr>
            </w:pPr>
            <w:r>
              <w:rPr>
                <w:rFonts w:cs="Times" w:ascii="Calibri Light" w:hAnsi="Calibri Light"/>
                <w:b/>
                <w:bCs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Times"/>
                <w:bCs/>
                <w:lang w:val="en-US"/>
              </w:rPr>
            </w:pPr>
            <w:r>
              <w:rPr>
                <w:rFonts w:cs="Times" w:ascii="Calibri Light" w:hAnsi="Calibri Light"/>
                <w:b/>
                <w:bCs/>
                <w:lang w:val="en-US"/>
              </w:rPr>
              <w:t>Preliminary conditions:</w:t>
            </w:r>
            <w:r>
              <w:rPr>
                <w:rFonts w:cs="Times" w:ascii="Calibri Light" w:hAnsi="Calibri Light"/>
                <w:bCs/>
                <w:lang w:val="en-US"/>
              </w:rPr>
              <w:t xml:space="preserve"> </w:t>
            </w:r>
            <w:bookmarkStart w:id="6" w:name="tw-target-text4"/>
            <w:bookmarkEnd w:id="6"/>
            <w:r>
              <w:rPr>
                <w:rFonts w:cs="Times" w:ascii="Calibri Light" w:hAnsi="Calibri Light"/>
                <w:b w:val="false"/>
                <w:bCs/>
                <w:i w:val="false"/>
                <w:caps w:val="false"/>
                <w:smallCaps w:val="false"/>
                <w:color w:val="202124"/>
                <w:spacing w:val="0"/>
                <w:sz w:val="20"/>
                <w:szCs w:val="20"/>
                <w:lang w:val="en-US"/>
              </w:rPr>
              <w:t>obtaining a credit in first aid (1st year) and emergency medicine (2nd year)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 Light" w:hAnsi="Calibri Light"/>
                <w:iCs/>
                <w:lang w:val="en-US"/>
              </w:rPr>
            </w:pPr>
            <w:r>
              <w:rPr>
                <w:rFonts w:cs="Times" w:ascii="Calibri Light" w:hAnsi="Calibri Light"/>
                <w:b/>
                <w:bCs/>
                <w:lang w:val="en-US"/>
              </w:rPr>
              <w:t>Conditions to receive credit for the course:</w:t>
            </w:r>
            <w:r>
              <w:rPr>
                <w:rFonts w:ascii="Calibri Light" w:hAnsi="Calibri Light"/>
                <w:spacing w:val="-3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 Light" w:hAnsi="Calibri Light"/>
                <w:iCs/>
                <w:lang w:val="en-US"/>
              </w:rPr>
            </w:pPr>
            <w:r>
              <w:rPr>
                <w:rFonts w:ascii="Calibri Light" w:hAnsi="Calibri Light"/>
                <w:iCs/>
                <w:spacing w:val="-3"/>
                <w:sz w:val="20"/>
                <w:szCs w:val="20"/>
                <w:lang w:val="en-US"/>
              </w:rPr>
              <w:t>test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</w:r>
          </w:p>
        </w:tc>
        <w:tc>
          <w:tcPr>
            <w:tcW w:w="68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Criteria for courses ending with a credit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Credit</w:t>
            </w:r>
          </w:p>
        </w:tc>
        <w:tc>
          <w:tcPr>
            <w:tcW w:w="68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Test, Credit in direct contact  with academic teacher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Unit realizing the course:</w:t>
            </w:r>
          </w:p>
        </w:tc>
        <w:tc>
          <w:tcPr>
            <w:tcW w:w="68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Times"/>
                <w:lang w:val="en-US"/>
              </w:rPr>
            </w:pPr>
            <w:r>
              <w:rPr>
                <w:rFonts w:cs="Times" w:ascii="Calibri Light" w:hAnsi="Calibri Light"/>
                <w:lang w:val="en-US"/>
              </w:rPr>
              <w:t>Department of Paediatric Traumatology and Emergency Medicine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lang w:val="en-US"/>
              </w:rPr>
            </w:pPr>
            <w:r>
              <w:rPr>
                <w:rFonts w:cs="Calibri Light" w:ascii="Calibri Light" w:hAnsi="Calibri Light"/>
                <w:b/>
                <w:lang w:val="en-US"/>
              </w:rPr>
              <w:t>Unit</w:t>
            </w:r>
            <w:r>
              <w:rPr>
                <w:b/>
                <w:lang w:val="en-US"/>
              </w:rPr>
              <w:t xml:space="preserve"> </w:t>
            </w:r>
            <w:r>
              <w:rPr>
                <w:rFonts w:cs="Calibri Light" w:ascii="Calibri Light" w:hAnsi="Calibri Light"/>
                <w:b/>
                <w:lang w:val="en-US"/>
              </w:rPr>
              <w:t>address:</w:t>
            </w:r>
          </w:p>
        </w:tc>
        <w:tc>
          <w:tcPr>
            <w:tcW w:w="68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789" w:leader="none"/>
              </w:tabs>
              <w:spacing w:before="0" w:after="0"/>
              <w:rPr>
                <w:rFonts w:ascii="Calibri Light" w:hAnsi="Calibri Light"/>
              </w:rPr>
            </w:pPr>
            <w:r>
              <w:rPr>
                <w:rFonts w:cs="Times" w:ascii="Calibri Light" w:hAnsi="Calibri Light"/>
              </w:rPr>
              <w:t xml:space="preserve">Bujwida str. 44a, </w:t>
            </w:r>
            <w:r>
              <w:rPr>
                <w:rFonts w:ascii="Calibri Light" w:hAnsi="Calibri Light"/>
              </w:rPr>
              <w:t>50-345 Wrocław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Calibri Light"/>
                <w:b/>
                <w:b/>
                <w:lang w:val="en-US"/>
              </w:rPr>
            </w:pPr>
            <w:r>
              <w:rPr>
                <w:rFonts w:cs="Calibri Light" w:ascii="Calibri Light" w:hAnsi="Calibri Light"/>
                <w:b/>
                <w:lang w:val="en-US"/>
              </w:rPr>
              <w:t>Telephone:</w:t>
            </w:r>
          </w:p>
        </w:tc>
        <w:tc>
          <w:tcPr>
            <w:tcW w:w="68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</w:rPr>
              <w:t xml:space="preserve">ph. 71 328 60 45    fax. 71 328 60 16         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Calibri Light"/>
                <w:b/>
                <w:b/>
                <w:lang w:val="en-US"/>
              </w:rPr>
            </w:pPr>
            <w:r>
              <w:rPr>
                <w:rFonts w:cs="Calibri Light" w:ascii="Calibri Light" w:hAnsi="Calibri Light"/>
                <w:b/>
                <w:lang w:val="en-US"/>
              </w:rPr>
              <w:t>E-Mail:</w:t>
            </w:r>
          </w:p>
        </w:tc>
        <w:tc>
          <w:tcPr>
            <w:tcW w:w="68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</w:rPr>
              <w:t xml:space="preserve">e-mail: </w:t>
            </w:r>
            <w:hyperlink r:id="rId2">
              <w:r>
                <w:rPr>
                  <w:rStyle w:val="Czeinternetowe"/>
                  <w:rFonts w:ascii="Calibri Light" w:hAnsi="Calibri Light"/>
                </w:rPr>
                <w:t>emerg.kids@umed.wroc.pl</w:t>
              </w:r>
            </w:hyperlink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29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6806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Calibri Light"/>
                <w:b/>
                <w:b/>
                <w:lang w:val="en-US"/>
              </w:rPr>
            </w:pPr>
            <w:r>
              <w:rPr>
                <w:rFonts w:cs="Calibri Light" w:ascii="Calibri Light" w:hAnsi="Calibri Light"/>
                <w:b/>
                <w:lang w:val="en-US"/>
              </w:rPr>
              <w:t>Person responsible for the course:</w:t>
            </w:r>
          </w:p>
        </w:tc>
        <w:tc>
          <w:tcPr>
            <w:tcW w:w="65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Prof. dr hab. Jan Godziński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Calibri Light"/>
                <w:b/>
                <w:b/>
                <w:lang w:val="en-US"/>
              </w:rPr>
            </w:pPr>
            <w:r>
              <w:rPr>
                <w:rFonts w:cs="Calibri Light" w:ascii="Calibri Light" w:hAnsi="Calibri Light"/>
                <w:b/>
                <w:lang w:val="en-US"/>
              </w:rPr>
              <w:t>Telephone:</w:t>
            </w:r>
          </w:p>
        </w:tc>
        <w:tc>
          <w:tcPr>
            <w:tcW w:w="65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71 328 60 45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Calibri Light"/>
                <w:b/>
                <w:b/>
                <w:lang w:val="en-US"/>
              </w:rPr>
            </w:pPr>
            <w:r>
              <w:rPr>
                <w:rFonts w:cs="Calibri Light" w:ascii="Calibri Light" w:hAnsi="Calibri Light"/>
                <w:b/>
                <w:lang w:val="en-US"/>
              </w:rPr>
              <w:t>E-Mail:</w:t>
            </w:r>
          </w:p>
        </w:tc>
        <w:tc>
          <w:tcPr>
            <w:tcW w:w="65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lang w:val="en-US"/>
              </w:rPr>
            </w:pPr>
            <w:r>
              <w:rPr>
                <w:rFonts w:cs="Calibri" w:ascii="Calibri Light" w:hAnsi="Calibri Light"/>
              </w:rPr>
              <w:t>jan.godzinski@umed.wroc.pl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97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List of persons conducting specific classes: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1" w:hRule="atLeast"/>
        </w:trPr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cs="Times" w:ascii="Calibri Light" w:hAnsi="Calibri Light"/>
                <w:bCs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cs="Times" w:ascii="Calibri Light" w:hAnsi="Calibri Light"/>
                <w:bCs/>
                <w:sz w:val="20"/>
                <w:szCs w:val="20"/>
                <w:lang w:val="en-US"/>
              </w:rPr>
              <w:t>Degree/scientific or professional title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cs="Times" w:ascii="Calibri Light" w:hAnsi="Calibri Light"/>
                <w:bCs/>
                <w:sz w:val="20"/>
                <w:szCs w:val="20"/>
                <w:lang w:val="en-US"/>
              </w:rPr>
              <w:t>Discipline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cs="Times" w:ascii="Calibri Light" w:hAnsi="Calibri Light"/>
                <w:bCs/>
                <w:sz w:val="20"/>
                <w:szCs w:val="20"/>
                <w:lang w:val="en-US"/>
              </w:rPr>
              <w:t>Performed profession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cs="Times" w:ascii="Calibri Light" w:hAnsi="Calibri Light"/>
                <w:bCs/>
                <w:sz w:val="20"/>
                <w:szCs w:val="20"/>
                <w:lang w:val="en-US"/>
              </w:rPr>
              <w:t>Form of classes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8" w:hRule="atLeast"/>
        </w:trPr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</w:rPr>
              <w:t>Jan Godziński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</w:rPr>
              <w:t>prof. MD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 w:eastAsia="Calibri" w:cs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Times New Roman" w:ascii="Calibri Light" w:hAnsi="Calibri Light"/>
                <w:color w:val="auto"/>
                <w:kern w:val="0"/>
                <w:sz w:val="22"/>
                <w:szCs w:val="22"/>
                <w:lang w:val="en-US" w:eastAsia="en-US" w:bidi="ar-SA"/>
              </w:rPr>
              <w:t>Medical science</w:t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0" w:leader="none"/>
              </w:tabs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  <w:lang w:val="en-US"/>
              </w:rPr>
              <w:t>doctor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SE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8" w:hRule="atLeast"/>
        </w:trPr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</w:rPr>
              <w:t xml:space="preserve"> </w:t>
            </w:r>
            <w:r>
              <w:rPr>
                <w:rFonts w:cs="Times" w:ascii="Calibri Light" w:hAnsi="Calibri Light"/>
              </w:rPr>
              <w:t>Piotr Miśkiewicz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</w:rPr>
              <w:t>MD</w:t>
            </w:r>
            <w:r>
              <w:rPr>
                <w:rFonts w:cs="Times" w:ascii="Calibri Light" w:hAnsi="Calibri Light"/>
                <w:lang w:val="en-US"/>
              </w:rPr>
              <w:t>, PhD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  <w:lang w:val="en-US"/>
              </w:rPr>
              <w:t>doctor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SE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8" w:hRule="atLeast"/>
        </w:trPr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 w:cs="Times"/>
              </w:rPr>
            </w:pPr>
            <w:r>
              <w:rPr>
                <w:rFonts w:cs="Times" w:ascii="Calibri Light" w:hAnsi="Calibri Light"/>
                <w:lang w:val="en-US"/>
              </w:rPr>
              <w:t>Joanna Jakubaszko-Jabłońska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  <w:lang w:val="en-US"/>
              </w:rPr>
              <w:t>MD, PhD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</w: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cs="Times" w:ascii="Calibri Light" w:hAnsi="Calibri Light"/>
                <w:lang w:val="en-US"/>
              </w:rPr>
              <w:t>doctor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SE</w:t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071" w:type="dxa"/>
            <w:gridSpan w:val="2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68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8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Calibri Light" w:hAnsi="Calibri Light" w:cs="Times"/>
                <w:b/>
                <w:b/>
                <w:bCs/>
                <w:lang w:val="en-US"/>
              </w:rPr>
            </w:pPr>
            <w:r>
              <w:rPr>
                <w:rFonts w:cs="Times" w:ascii="Calibri Light" w:hAnsi="Calibri Light"/>
                <w:b/>
                <w:bCs/>
                <w:lang w:val="en-US"/>
              </w:rPr>
            </w:r>
          </w:p>
        </w:tc>
        <w:tc>
          <w:tcPr>
            <w:tcW w:w="9071" w:type="dxa"/>
            <w:gridSpan w:val="23"/>
            <w:tcBorders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Times"/>
                <w:b/>
                <w:b/>
                <w:bCs/>
                <w:lang w:val="en-US"/>
              </w:rPr>
            </w:pPr>
            <w:r>
              <w:rPr>
                <w:rFonts w:cs="Times" w:ascii="Calibri Light" w:hAnsi="Calibri Light"/>
                <w:b/>
                <w:bCs/>
                <w:lang w:val="en-US"/>
              </w:rPr>
            </w:r>
          </w:p>
          <w:tbl>
            <w:tblPr>
              <w:tblW w:w="90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0" w:firstColumn="1" w:lastColumn="0" w:noHBand="0" w:val="00a0"/>
            </w:tblPr>
            <w:tblGrid>
              <w:gridCol w:w="4704"/>
              <w:gridCol w:w="4367"/>
            </w:tblGrid>
            <w:tr>
              <w:trPr/>
              <w:tc>
                <w:tcPr>
                  <w:tcW w:w="470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jc w:val="both"/>
                    <w:rPr>
                      <w:rFonts w:ascii="Calibri Light" w:hAnsi="Calibri Light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 w:ascii="Calibri Light" w:hAnsi="Calibri Light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Date of Syllabus development </w:t>
                  </w:r>
                </w:p>
              </w:tc>
              <w:tc>
                <w:tcPr>
                  <w:tcW w:w="4367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jc w:val="right"/>
                    <w:rPr>
                      <w:rFonts w:ascii="Calibri Light" w:hAnsi="Calibri Light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 w:ascii="Calibri Light" w:hAnsi="Calibri Light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Syllabus developed by </w:t>
                  </w:r>
                </w:p>
              </w:tc>
            </w:tr>
            <w:tr>
              <w:trPr/>
              <w:tc>
                <w:tcPr>
                  <w:tcW w:w="4704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Calibri Light" w:hAnsi="Calibri Light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 w:ascii="Calibri Light" w:hAnsi="Calibri Light"/>
                      <w:sz w:val="20"/>
                      <w:szCs w:val="20"/>
                      <w:lang w:val="en-US" w:eastAsia="pl-PL"/>
                    </w:rPr>
                    <w:t xml:space="preserve">           </w:t>
                  </w:r>
                  <w:r>
                    <w:rPr>
                      <w:rFonts w:cs="Times" w:ascii="Calibri Light" w:hAnsi="Calibri Light"/>
                      <w:sz w:val="20"/>
                      <w:szCs w:val="20"/>
                      <w:lang w:val="en-US" w:eastAsia="pl-PL"/>
                    </w:rPr>
                    <w:t>29.06.2021 r.</w:t>
                  </w:r>
                </w:p>
              </w:tc>
              <w:tc>
                <w:tcPr>
                  <w:tcW w:w="4367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jc w:val="right"/>
                    <w:rPr>
                      <w:rFonts w:ascii="Calibri Light" w:hAnsi="Calibri Light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 w:ascii="Calibri Light" w:hAnsi="Calibri Light"/>
                      <w:lang w:val="en-US"/>
                    </w:rPr>
                    <w:t xml:space="preserve">  </w:t>
                  </w:r>
                  <w:r>
                    <w:rPr>
                      <w:rFonts w:cs="Times" w:ascii="Calibri Light" w:hAnsi="Calibri Light"/>
                      <w:lang w:val="en-US"/>
                    </w:rPr>
                    <w:t>dr Joanna Jakubaszko-Jabłońska</w:t>
                  </w:r>
                  <w:r>
                    <w:rPr>
                      <w:rFonts w:cs="Times" w:ascii="Calibri Light" w:hAnsi="Calibri Light"/>
                      <w:bCs/>
                      <w:sz w:val="20"/>
                      <w:szCs w:val="20"/>
                      <w:lang w:val="en-US" w:eastAsia="pl-PL"/>
                    </w:rPr>
                    <w:t xml:space="preserve"> </w:t>
                  </w:r>
                </w:p>
              </w:tc>
            </w:tr>
            <w:tr>
              <w:trPr/>
              <w:tc>
                <w:tcPr>
                  <w:tcW w:w="9071" w:type="dxa"/>
                  <w:gridSpan w:val="2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jc w:val="right"/>
                    <w:rPr>
                      <w:rFonts w:ascii="Calibri Light" w:hAnsi="Calibri Light" w:cs="Times"/>
                      <w:b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 w:ascii="Calibri Light" w:hAnsi="Calibri Light"/>
                      <w:b/>
                      <w:bCs/>
                      <w:sz w:val="20"/>
                      <w:szCs w:val="20"/>
                      <w:lang w:val="en-US"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jc w:val="right"/>
                    <w:rPr>
                      <w:rFonts w:ascii="Calibri Light" w:hAnsi="Calibri Light" w:cs="Times"/>
                      <w:b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 w:ascii="Calibri Light" w:hAnsi="Calibri Light"/>
                      <w:b/>
                      <w:bCs/>
                      <w:sz w:val="20"/>
                      <w:szCs w:val="20"/>
                      <w:lang w:val="en-US"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jc w:val="right"/>
                    <w:rPr>
                      <w:rFonts w:ascii="Calibri Light" w:hAnsi="Calibri Light" w:cs="Times"/>
                      <w:b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 w:ascii="Calibri Light" w:hAnsi="Calibri Light"/>
                      <w:b/>
                      <w:bCs/>
                      <w:sz w:val="20"/>
                      <w:szCs w:val="20"/>
                      <w:lang w:val="en-US"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jc w:val="right"/>
                    <w:rPr>
                      <w:rFonts w:ascii="Calibri Light" w:hAnsi="Calibri Light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 w:ascii="Calibri Light" w:hAnsi="Calibri Light"/>
                      <w:b/>
                      <w:bCs/>
                      <w:sz w:val="20"/>
                      <w:szCs w:val="20"/>
                      <w:lang w:val="en-US" w:eastAsia="pl-PL"/>
                    </w:rPr>
                    <w:t>Signature of Head(s) of teaching unit(s)</w:t>
                  </w:r>
                </w:p>
              </w:tc>
            </w:tr>
            <w:tr>
              <w:trPr/>
              <w:tc>
                <w:tcPr>
                  <w:tcW w:w="9071" w:type="dxa"/>
                  <w:gridSpan w:val="2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Calibri Light" w:hAnsi="Calibri Light" w:cs="Times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 w:ascii="Calibri Light" w:hAnsi="Calibri Light"/>
                      <w:sz w:val="20"/>
                      <w:szCs w:val="20"/>
                      <w:lang w:val="en-US"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jc w:val="right"/>
                    <w:rPr>
                      <w:rFonts w:ascii="Calibri Light" w:hAnsi="Calibri Light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 w:ascii="Calibri Light" w:hAnsi="Calibri Light"/>
                      <w:sz w:val="20"/>
                      <w:szCs w:val="20"/>
                      <w:lang w:val="en-US" w:eastAsia="pl-PL"/>
                    </w:rPr>
                    <w:t>………………………………………………………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Times"/>
                <w:b/>
                <w:b/>
                <w:bCs/>
                <w:sz w:val="10"/>
                <w:szCs w:val="10"/>
                <w:lang w:val="en-US" w:eastAsia="pl-PL"/>
              </w:rPr>
            </w:pPr>
            <w:r>
              <w:rPr>
                <w:rFonts w:cs="Times" w:ascii="Calibri Light" w:hAnsi="Calibri Light"/>
                <w:b/>
                <w:bCs/>
                <w:sz w:val="10"/>
                <w:szCs w:val="10"/>
                <w:lang w:val="en-US"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Times"/>
                <w:b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cs="Times" w:ascii="Calibri Light" w:hAnsi="Calibri Light"/>
                <w:b/>
                <w:bCs/>
                <w:sz w:val="20"/>
                <w:szCs w:val="20"/>
                <w:lang w:val="en-US" w:eastAsia="pl-PL"/>
              </w:rPr>
              <w:t xml:space="preserve">      </w:t>
            </w:r>
            <w:r>
              <w:rPr>
                <w:rFonts w:cs="Times" w:ascii="Calibri Light" w:hAnsi="Calibri Light"/>
                <w:b/>
                <w:bCs/>
                <w:sz w:val="20"/>
                <w:szCs w:val="20"/>
                <w:lang w:val="en-US" w:eastAsia="pl-PL"/>
              </w:rPr>
              <w:t>Dean’s signature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26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  <w:r>
              <w:rPr>
                <w:rFonts w:cs="Times" w:ascii="Calibri Light" w:hAnsi="Calibri Light"/>
                <w:sz w:val="20"/>
                <w:szCs w:val="20"/>
                <w:lang w:val="en-US" w:eastAsia="pl-PL"/>
              </w:rPr>
            </w:r>
          </w:p>
        </w:tc>
        <w:tc>
          <w:tcPr>
            <w:tcW w:w="9071" w:type="dxa"/>
            <w:gridSpan w:val="23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  <w:r>
              <w:rPr>
                <w:rFonts w:cs="Times" w:ascii="Calibri Light" w:hAnsi="Calibri Light"/>
                <w:sz w:val="20"/>
                <w:szCs w:val="20"/>
                <w:lang w:val="en-US"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  <w:r>
              <w:rPr>
                <w:rFonts w:cs="Times" w:ascii="Calibri Light" w:hAnsi="Calibri Light"/>
                <w:sz w:val="20"/>
                <w:szCs w:val="20"/>
                <w:lang w:val="en-US"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  <w:r>
              <w:rPr>
                <w:rFonts w:cs="Times" w:ascii="Calibri Light" w:hAnsi="Calibri Light"/>
                <w:sz w:val="20"/>
                <w:szCs w:val="20"/>
                <w:lang w:val="en-US"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/>
                <w:sz w:val="20"/>
                <w:szCs w:val="20"/>
                <w:lang w:val="en-US" w:eastAsia="pl-PL"/>
              </w:rPr>
            </w:pPr>
            <w:r>
              <w:rPr>
                <w:rFonts w:cs="Times" w:ascii="Calibri Light" w:hAnsi="Calibri Light"/>
                <w:sz w:val="20"/>
                <w:szCs w:val="20"/>
                <w:lang w:val="en-US" w:eastAsia="pl-PL"/>
              </w:rPr>
              <w:t>……………</w:t>
            </w:r>
            <w:r>
              <w:rPr>
                <w:rFonts w:cs="Times" w:ascii="Calibri Light" w:hAnsi="Calibri Light"/>
                <w:sz w:val="20"/>
                <w:szCs w:val="20"/>
                <w:lang w:val="en-US" w:eastAsia="pl-PL"/>
              </w:rPr>
              <w:t>....…………………………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26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86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  <w:r>
              <w:rPr>
                <w:rFonts w:cs="Times" w:ascii="Calibri Light" w:hAnsi="Calibri Light"/>
                <w:sz w:val="2"/>
                <w:szCs w:val="2"/>
                <w:lang w:val="en-US" w:eastAsia="pl-PL"/>
              </w:rPr>
            </w:r>
          </w:p>
        </w:tc>
        <w:tc>
          <w:tcPr>
            <w:tcW w:w="9071" w:type="dxa"/>
            <w:gridSpan w:val="23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  <w:r>
              <w:rPr>
                <w:rFonts w:cs="Times" w:ascii="Calibri Light" w:hAnsi="Calibri Light"/>
                <w:sz w:val="2"/>
                <w:szCs w:val="2"/>
                <w:lang w:val="en-US"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  <w:r>
              <w:rPr>
                <w:rFonts w:cs="Times" w:ascii="Calibri Light" w:hAnsi="Calibri Light"/>
                <w:sz w:val="2"/>
                <w:szCs w:val="2"/>
                <w:lang w:val="en-US" w:eastAsia="pl-PL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26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>
          <w:rFonts w:ascii="Calibri Light" w:hAnsi="Calibri Light"/>
          <w:sz w:val="2"/>
          <w:szCs w:val="2"/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417" w:right="1417" w:header="426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left" w:pos="5812" w:leader="none"/>
        <w:tab w:val="right" w:pos="9072" w:leader="none"/>
      </w:tabs>
      <w:ind w:left="5664" w:hanging="0"/>
      <w:rPr>
        <w:sz w:val="16"/>
        <w:lang w:val="en-US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lang w:val="en-US"/>
      </w:rPr>
      <w:t>A</w:t>
    </w:r>
    <w:r>
      <w:rPr>
        <w:sz w:val="16"/>
        <w:lang w:val="en-US"/>
      </w:rPr>
      <w:t xml:space="preserve">ppendix No.3 </w:t>
    </w:r>
  </w:p>
  <w:p>
    <w:pPr>
      <w:pStyle w:val="Gwka"/>
      <w:tabs>
        <w:tab w:val="clear" w:pos="4536"/>
        <w:tab w:val="left" w:pos="5812" w:leader="none"/>
        <w:tab w:val="right" w:pos="9072" w:leader="none"/>
      </w:tabs>
      <w:ind w:left="5664" w:hanging="0"/>
      <w:rPr>
        <w:sz w:val="16"/>
        <w:lang w:val="en-US"/>
      </w:rPr>
    </w:pPr>
    <w:r>
      <w:rPr>
        <w:sz w:val="16"/>
        <w:lang w:val="en-US"/>
      </w:rPr>
      <w:t xml:space="preserve">to Resolution No. 2303 </w:t>
    </w:r>
  </w:p>
  <w:p>
    <w:pPr>
      <w:pStyle w:val="Gwka"/>
      <w:tabs>
        <w:tab w:val="clear" w:pos="4536"/>
        <w:tab w:val="left" w:pos="5812" w:leader="none"/>
        <w:tab w:val="right" w:pos="9072" w:leader="none"/>
      </w:tabs>
      <w:ind w:left="5664" w:hanging="0"/>
      <w:rPr>
        <w:sz w:val="16"/>
        <w:lang w:val="en-US"/>
      </w:rPr>
    </w:pPr>
    <w:r>
      <w:rPr>
        <w:sz w:val="16"/>
        <w:lang w:val="en-US"/>
      </w:rPr>
      <w:t xml:space="preserve">of Senate of Wroclaw Medical University </w:t>
    </w:r>
  </w:p>
  <w:p>
    <w:pPr>
      <w:pStyle w:val="Gwka"/>
      <w:tabs>
        <w:tab w:val="clear" w:pos="4536"/>
        <w:tab w:val="left" w:pos="5812" w:leader="none"/>
        <w:tab w:val="right" w:pos="9072" w:leader="none"/>
      </w:tabs>
      <w:ind w:left="5664" w:hanging="0"/>
      <w:rPr>
        <w:sz w:val="16"/>
        <w:lang w:val="en-US"/>
      </w:rPr>
    </w:pPr>
    <w:r>
      <w:rPr>
        <w:sz w:val="16"/>
        <w:lang w:val="en-US"/>
      </w:rPr>
      <w:t>of 28 April 2021</w:t>
    </w:r>
  </w:p>
  <w:p>
    <w:pPr>
      <w:pStyle w:val="Gwka"/>
      <w:ind w:left="4536" w:hanging="0"/>
      <w:jc w:val="right"/>
      <w:rPr>
        <w:sz w:val="16"/>
      </w:rPr>
    </w:pPr>
    <w:r>
      <w:rPr>
        <w:sz w:val="16"/>
      </w:rPr>
    </w:r>
  </w:p>
</w:hd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0c0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link w:val="Nagwek"/>
    <w:uiPriority w:val="99"/>
    <w:qFormat/>
    <w:locked/>
    <w:rsid w:val="00420c0c"/>
    <w:rPr>
      <w:rFonts w:ascii="Calibri" w:hAnsi="Calibri" w:cs="Times New Roman"/>
    </w:rPr>
  </w:style>
  <w:style w:type="character" w:styleId="StopkaZnak" w:customStyle="1">
    <w:name w:val="Stopka Znak"/>
    <w:link w:val="Stopka"/>
    <w:uiPriority w:val="99"/>
    <w:qFormat/>
    <w:locked/>
    <w:rsid w:val="00420c0c"/>
    <w:rPr>
      <w:rFonts w:ascii="Calibri" w:hAnsi="Calibri" w:cs="Times New Roman"/>
    </w:rPr>
  </w:style>
  <w:style w:type="character" w:styleId="TekstdymkaZnak" w:customStyle="1">
    <w:name w:val="Tekst dymka Znak"/>
    <w:link w:val="Tekstdymka"/>
    <w:uiPriority w:val="99"/>
    <w:semiHidden/>
    <w:qFormat/>
    <w:locked/>
    <w:rsid w:val="00420c0c"/>
    <w:rPr>
      <w:rFonts w:ascii="Tahoma" w:hAnsi="Tahoma" w:cs="Tahoma"/>
      <w:sz w:val="16"/>
      <w:szCs w:val="16"/>
    </w:rPr>
  </w:style>
  <w:style w:type="character" w:styleId="ZnakZnak2" w:customStyle="1">
    <w:name w:val="Znak Znak2"/>
    <w:uiPriority w:val="99"/>
    <w:qFormat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43b7e"/>
    <w:rPr>
      <w:lang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43b7e"/>
    <w:rPr>
      <w:vertAlign w:val="superscript"/>
    </w:rPr>
  </w:style>
  <w:style w:type="character" w:styleId="Czeinternetowe" w:customStyle="1">
    <w:name w:val="Łącze internetowe"/>
    <w:rsid w:val="00c340d7"/>
    <w:rPr>
      <w:color w:val="000080"/>
      <w:u w:val="single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a3013e"/>
    <w:rPr>
      <w:rFonts w:ascii="Courier New" w:hAnsi="Courier New" w:eastAsia="Times New Roman" w:cs="Courier New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a3" w:customStyle="1">
    <w:name w:val="Pa3"/>
    <w:basedOn w:val="Normal"/>
    <w:next w:val="Normal"/>
    <w:uiPriority w:val="99"/>
    <w:qFormat/>
    <w:rsid w:val="00420c0c"/>
    <w:pPr>
      <w:spacing w:lineRule="atLeast" w:line="201" w:before="0" w:after="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20c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rsid w:val="00420c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qFormat/>
    <w:rsid w:val="00420c0c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43b7e"/>
    <w:pPr>
      <w:spacing w:lineRule="auto" w:line="240" w:before="0" w:after="0"/>
    </w:pPr>
    <w:rPr>
      <w:sz w:val="20"/>
      <w:szCs w:val="20"/>
    </w:rPr>
  </w:style>
  <w:style w:type="paragraph" w:styleId="Tekstwstpniesformatowany" w:customStyle="1">
    <w:name w:val="Tekst wstępnie sformatowany"/>
    <w:basedOn w:val="Normal"/>
    <w:qFormat/>
    <w:rsid w:val="00443dd9"/>
    <w:pPr>
      <w:suppressAutoHyphens w:val="true"/>
    </w:pPr>
    <w:rPr>
      <w:color w:val="00000A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a3013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Nagwek11">
    <w:name w:val="Nagłówek 11"/>
    <w:basedOn w:val="Normal"/>
    <w:qFormat/>
    <w:pPr>
      <w:ind w:left="698" w:hanging="567"/>
      <w:outlineLvl w:val="1"/>
    </w:pPr>
    <w:rPr>
      <w:b/>
      <w:b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61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merg.kids@umed.wroc.pl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718F-583B-4459-B892-5F89D4A9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LibreOffice/7.0.2.2$Windows_X86_64 LibreOffice_project/8349ace3c3162073abd90d81fd06dcfb6b36b994</Application>
  <Pages>4</Pages>
  <Words>716</Words>
  <Characters>4356</Characters>
  <CharactersWithSpaces>4992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2021-05-19T12:10:00Z</dcterms:created>
  <dc:creator>IzaF</dc:creator>
  <dc:description/>
  <dc:language>pl-PL</dc:language>
  <cp:lastModifiedBy/>
  <cp:lastPrinted>2020-09-11T10:25:00Z</cp:lastPrinted>
  <dcterms:modified xsi:type="dcterms:W3CDTF">2021-08-03T20:50:36Z</dcterms:modified>
  <cp:revision>20</cp:revision>
  <dc:subject/>
  <dc:title>Sylabus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