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  <w:t xml:space="preserve">Plan wykładów z  Propedeutyki Pediatrii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  <w:t>III rok, WL – semestr zimowy rok akademicki 2021/2022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</w:rPr>
      </w:pPr>
      <w:r>
        <w:rPr>
          <w:rFonts w:eastAsia="Calibri" w:cs="Calibri"/>
          <w:b/>
          <w:sz w:val="28"/>
        </w:rPr>
        <w:t xml:space="preserve">wykłady prowadzone są zdalnie na platformie TEAMS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Calibri"/>
          <w:b/>
          <w:sz w:val="24"/>
        </w:rPr>
        <w:t>godz. 12.15-13.45 I tura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Calibri"/>
          <w:b/>
          <w:sz w:val="24"/>
        </w:rPr>
        <w:t>godz. 14.00-15.30 II tura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tabs>
          <w:tab w:val="clear" w:pos="708"/>
          <w:tab w:val="left" w:pos="3000" w:leader="none"/>
        </w:tabs>
        <w:spacing w:lineRule="auto" w:line="240" w:before="0" w:after="0"/>
        <w:jc w:val="center"/>
        <w:rPr>
          <w:rFonts w:ascii="Calibri" w:hAnsi="Calibri"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</w:r>
    </w:p>
    <w:tbl>
      <w:tblPr>
        <w:tblW w:w="89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7"/>
        <w:gridCol w:w="5046"/>
        <w:gridCol w:w="2971"/>
      </w:tblGrid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Data</w:t>
            </w:r>
          </w:p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202</w:t>
            </w:r>
            <w:r>
              <w:rPr>
                <w:rFonts w:eastAsia="Calibri" w:cs="Calibri"/>
                <w:b/>
                <w:sz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24"/>
              </w:rPr>
              <w:t>Temat wykładu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24"/>
              </w:rPr>
              <w:t>Wykładowca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1.10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Cele i zadania pediatrii. Podstawowe wiadomości z zakresu historii pediatrii, ogólne zasady organizacji pediatrycznej służby zdrowia. Wpływ środowiska na rozwój dziecka. Wywiad.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08.10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Badanie fizykalne i semiotyka ogólna. Ocena stanu ogólnego i budowy ciała. Ocena stanu odżywienia. Badanie skóry.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15.10.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Badanie fizykalne i semiotyka ogólna. Badanie węzłów chłonnych. Badanie głowy, </w:t>
            </w:r>
            <w:r>
              <w:rPr>
                <w:rFonts w:eastAsia="Calibri" w:cs="Calibri"/>
                <w:sz w:val="24"/>
              </w:rPr>
              <w:t>szyji.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22.10.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Badanie fizykalne i semiotyka ogólna. Układ kostny i mięśniowy. Odrębności morfologiczne i          czynnościowe   układu  kostnego.  </w:t>
            </w:r>
            <w:r>
              <w:rPr>
                <w:rFonts w:eastAsia="Times New Roman" w:cs="Times New Roman" w:ascii="Times New Roman" w:hAnsi="Times New Roman"/>
                <w:sz w:val="24"/>
              </w:rPr>
              <w:t>Wady postawy.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29.10.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Badanie fizykalne i semiotyka ogólna. Klatka piersiowa. Określanie granic i osłuchiwanie płuc i serca.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hab.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Barbara Królak-Olejnik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prof. nadzw.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5.11.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Badanie fizykalne i semiotyka ogólna. </w:t>
            </w:r>
            <w:r>
              <w:rPr>
                <w:rFonts w:eastAsia="Times New Roman" w:cs="Times New Roman" w:ascii="Times New Roman" w:hAnsi="Times New Roman"/>
                <w:sz w:val="24"/>
              </w:rPr>
              <w:t>Jama brzuszna. Narządy moczowo-płciowe.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4"/>
              </w:rPr>
              <w:t>19.11.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Badanie fizykalne i semiotyka ogólna.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Układ nerwowy.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Okresy rozwojowe: Okres życia wewnątrzmacicznego. Czynniki wpływające na rozwój płodu. 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Dr n med.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20"/>
              </w:rPr>
              <w:t>Aleksandra Lewandowicz-Uszyńska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LibreOffice/6.3.5.2$Windows_X86_64 LibreOffice_project/dd0751754f11728f69b42ee2af66670068624673</Application>
  <Pages>1</Pages>
  <Words>184</Words>
  <Characters>1228</Characters>
  <CharactersWithSpaces>1395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2021-09-29T09:55:00Z</dcterms:created>
  <dc:creator>auszynska</dc:creator>
  <dc:description/>
  <dc:language>pl-PL</dc:language>
  <cp:lastModifiedBy/>
  <dcterms:modified xsi:type="dcterms:W3CDTF">2021-09-29T13:55:51Z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