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BB" w:rsidRPr="00031D54" w:rsidRDefault="00DA0ABB" w:rsidP="00DA0AB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1D54">
        <w:rPr>
          <w:rFonts w:eastAsia="Times New Roman" w:cstheme="minorHAnsi"/>
          <w:b/>
          <w:sz w:val="24"/>
          <w:szCs w:val="24"/>
          <w:lang w:eastAsia="pl-PL"/>
        </w:rPr>
        <w:t>Regulamin Dydaktyczny</w:t>
      </w:r>
    </w:p>
    <w:p w:rsidR="00DA0ABB" w:rsidRPr="00031D54" w:rsidRDefault="00DA0ABB" w:rsidP="00DA0ABB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1D54">
        <w:rPr>
          <w:rFonts w:eastAsia="Times New Roman" w:cstheme="minorHAnsi"/>
          <w:b/>
          <w:sz w:val="24"/>
          <w:szCs w:val="24"/>
          <w:lang w:eastAsia="pl-PL"/>
        </w:rPr>
        <w:t>Katedry i Kliniki Anestezjologii i Intensywnej Terapii</w:t>
      </w:r>
    </w:p>
    <w:p w:rsidR="00DA0ABB" w:rsidRPr="00DA0ABB" w:rsidRDefault="00DA0ABB" w:rsidP="00DA0ABB">
      <w:pPr>
        <w:spacing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Katedra i Klinika Anestezjologii i Intensywnej Terapii wykonuje planowe zadania dydaktyczne, zgodnie z harmonogramem studiów na poszczególnych Wydziałach Uniwersytetu Medycznego we Wrocławiu.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Zajęcia w zależności od przedmiotu obejmują: wykłady, ćwiczenia i seminaria.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Uczestnictwo w zajęciach objętych planami studiów jest o</w:t>
      </w:r>
      <w:r>
        <w:rPr>
          <w:rFonts w:eastAsia="Times New Roman" w:cstheme="minorHAnsi"/>
          <w:sz w:val="24"/>
          <w:szCs w:val="24"/>
          <w:lang w:eastAsia="pl-PL"/>
        </w:rPr>
        <w:t xml:space="preserve">bowiązkowe oraz kontrolowane. 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Warunkiem zaliczenia przedmiotu jest obecność na wszystkich zajęciach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gramStart"/>
      <w:r w:rsidRPr="00DA0ABB">
        <w:rPr>
          <w:rFonts w:eastAsia="Times New Roman" w:cstheme="minorHAnsi"/>
          <w:sz w:val="24"/>
          <w:szCs w:val="24"/>
          <w:lang w:eastAsia="pl-PL"/>
        </w:rPr>
        <w:t xml:space="preserve">zgodnie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</w:t>
      </w:r>
      <w:r w:rsidRPr="00DA0ABB">
        <w:rPr>
          <w:rFonts w:eastAsia="Times New Roman" w:cstheme="minorHAnsi"/>
          <w:sz w:val="24"/>
          <w:szCs w:val="24"/>
          <w:lang w:eastAsia="pl-PL"/>
        </w:rPr>
        <w:t>z</w:t>
      </w:r>
      <w:proofErr w:type="gramEnd"/>
      <w:r w:rsidRPr="00DA0ABB">
        <w:rPr>
          <w:rFonts w:eastAsia="Times New Roman" w:cstheme="minorHAnsi"/>
          <w:sz w:val="24"/>
          <w:szCs w:val="24"/>
          <w:lang w:eastAsia="pl-PL"/>
        </w:rPr>
        <w:t xml:space="preserve"> Regulaminem Studiów. W przypadku nieobecności usprawiedliwionej –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0ABB">
        <w:rPr>
          <w:rFonts w:eastAsia="Times New Roman" w:cstheme="minorHAnsi"/>
          <w:sz w:val="24"/>
          <w:szCs w:val="24"/>
          <w:lang w:eastAsia="pl-PL"/>
        </w:rPr>
        <w:t>obowiązek odrobienia zajęć po uprzednim uzgodnieniu z adiunktem dydaktycznym.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0ABB">
        <w:rPr>
          <w:rFonts w:eastAsia="Times New Roman" w:cstheme="minorHAnsi"/>
          <w:sz w:val="24"/>
          <w:szCs w:val="24"/>
          <w:lang w:eastAsia="pl-PL"/>
        </w:rPr>
        <w:t>Każda nieobecność musi zostać odrobiona, łącznie z dniami rektorskimi i godzinami dziekańskimi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0ABB">
        <w:rPr>
          <w:rFonts w:eastAsia="Times New Roman" w:cstheme="minorHAnsi"/>
          <w:sz w:val="24"/>
          <w:szCs w:val="24"/>
          <w:lang w:eastAsia="pl-PL"/>
        </w:rPr>
        <w:t>–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0ABB">
        <w:rPr>
          <w:rFonts w:eastAsia="Times New Roman" w:cstheme="minorHAnsi"/>
          <w:sz w:val="24"/>
          <w:szCs w:val="24"/>
          <w:lang w:eastAsia="pl-PL"/>
        </w:rPr>
        <w:t>sposób i forma odrobienia zajęć po wcześniejszym uzgodni</w:t>
      </w:r>
      <w:r>
        <w:rPr>
          <w:rFonts w:eastAsia="Times New Roman" w:cstheme="minorHAnsi"/>
          <w:sz w:val="24"/>
          <w:szCs w:val="24"/>
          <w:lang w:eastAsia="pl-PL"/>
        </w:rPr>
        <w:t>eniu z adiunktem dydaktycznym.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Forma i kryteria zaliczenia ćwiczeń podawane są na początku zajęć przez prowadzącego ćwiczenia.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Zaliczenie p</w:t>
      </w:r>
      <w:r>
        <w:rPr>
          <w:rFonts w:eastAsia="Times New Roman" w:cstheme="minorHAnsi"/>
          <w:sz w:val="24"/>
          <w:szCs w:val="24"/>
          <w:lang w:eastAsia="pl-PL"/>
        </w:rPr>
        <w:t>rzedmiotu następuje na podstawie</w:t>
      </w:r>
    </w:p>
    <w:p w:rsidR="00DA0ABB" w:rsidRDefault="00DA0ABB" w:rsidP="00DA0ABB">
      <w:pPr>
        <w:pStyle w:val="Akapitzlist"/>
        <w:numPr>
          <w:ilvl w:val="1"/>
          <w:numId w:val="1"/>
        </w:numPr>
        <w:spacing w:after="0" w:line="360" w:lineRule="auto"/>
        <w:ind w:left="851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Kontroli obecności na zajęciach</w:t>
      </w:r>
    </w:p>
    <w:p w:rsidR="00DA0ABB" w:rsidRPr="00DA0ABB" w:rsidRDefault="00DA0ABB" w:rsidP="00DA0ABB">
      <w:pPr>
        <w:pStyle w:val="Akapitzlist"/>
        <w:numPr>
          <w:ilvl w:val="1"/>
          <w:numId w:val="1"/>
        </w:numPr>
        <w:spacing w:after="0" w:line="360" w:lineRule="auto"/>
        <w:ind w:left="851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 xml:space="preserve">Kontroli wiedzy studenta  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Zakres wiedzy obowiązujący do</w:t>
      </w:r>
      <w:r>
        <w:rPr>
          <w:rFonts w:eastAsia="Times New Roman" w:cstheme="minorHAnsi"/>
          <w:sz w:val="24"/>
          <w:szCs w:val="24"/>
          <w:lang w:eastAsia="pl-PL"/>
        </w:rPr>
        <w:t xml:space="preserve"> zaliczenia przedmiotu obejmuje</w:t>
      </w:r>
    </w:p>
    <w:p w:rsidR="00DA0ABB" w:rsidRDefault="00DA0ABB" w:rsidP="00DA0ABB">
      <w:pPr>
        <w:pStyle w:val="Akapitzlist"/>
        <w:numPr>
          <w:ilvl w:val="0"/>
          <w:numId w:val="2"/>
        </w:numPr>
        <w:spacing w:after="0" w:line="360" w:lineRule="auto"/>
        <w:ind w:firstLine="6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Wiadomości przekazane na wykładach, ćwiczeniach, seminariach</w:t>
      </w:r>
    </w:p>
    <w:p w:rsidR="00DA0ABB" w:rsidRDefault="00DA0ABB" w:rsidP="00DA0ABB">
      <w:pPr>
        <w:pStyle w:val="Akapitzlist"/>
        <w:numPr>
          <w:ilvl w:val="0"/>
          <w:numId w:val="2"/>
        </w:numPr>
        <w:spacing w:after="0" w:line="360" w:lineRule="auto"/>
        <w:ind w:firstLine="6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Wiadomości zawa</w:t>
      </w:r>
      <w:r>
        <w:rPr>
          <w:rFonts w:eastAsia="Times New Roman" w:cstheme="minorHAnsi"/>
          <w:sz w:val="24"/>
          <w:szCs w:val="24"/>
          <w:lang w:eastAsia="pl-PL"/>
        </w:rPr>
        <w:t>rte we wskazanym piśmiennictwie.</w:t>
      </w:r>
    </w:p>
    <w:p w:rsid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Zaliczenie przedmiotu objętego egzaminem dokonywane jest na podstawie zaliczeń wszystkich form zajęć prowadzonych w ramach przedmiotu oraz pozytywnej oceny z egzaminu.</w:t>
      </w:r>
    </w:p>
    <w:p w:rsidR="00DA0ABB" w:rsidRPr="00DA0ABB" w:rsidRDefault="00DA0ABB" w:rsidP="00DA0A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DA0ABB">
        <w:rPr>
          <w:rFonts w:eastAsia="Times New Roman" w:cstheme="minorHAnsi"/>
          <w:sz w:val="24"/>
          <w:szCs w:val="24"/>
          <w:lang w:eastAsia="pl-PL"/>
        </w:rPr>
        <w:t>Student, który nie zaliczył ćwiczeń ma prawo do zaliczenia ćwiczeń u Kierownika Katedry i Kliniki Anestezjologii i Intensywnej Terapii lub osoby przez niego wyznaczonej.</w:t>
      </w:r>
    </w:p>
    <w:p w:rsidR="00DA0ABB" w:rsidRDefault="00DA0ABB" w:rsidP="00DA0ABB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A0ABB" w:rsidRDefault="00DA0ABB" w:rsidP="00DA0ABB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A0ABB" w:rsidRPr="00031D54" w:rsidRDefault="00DA0ABB" w:rsidP="00DA0ABB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031D54" w:rsidRPr="00031D54" w:rsidRDefault="00DA0ABB" w:rsidP="00031D54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1D54">
        <w:rPr>
          <w:rFonts w:eastAsia="Times New Roman" w:cstheme="minorHAnsi"/>
          <w:b/>
          <w:sz w:val="24"/>
          <w:szCs w:val="24"/>
          <w:lang w:eastAsia="pl-PL"/>
        </w:rPr>
        <w:lastRenderedPageBreak/>
        <w:t>Regulamin Bezpieczeństwa</w:t>
      </w:r>
    </w:p>
    <w:p w:rsidR="00031D54" w:rsidRPr="00031D54" w:rsidRDefault="00DA0ABB" w:rsidP="00031D54">
      <w:pPr>
        <w:spacing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1D54">
        <w:rPr>
          <w:rFonts w:eastAsia="Times New Roman" w:cstheme="minorHAnsi"/>
          <w:b/>
          <w:sz w:val="24"/>
          <w:szCs w:val="24"/>
          <w:lang w:eastAsia="pl-PL"/>
        </w:rPr>
        <w:t>Katedry i Kliniki Anestezjologii i Intensywnej Terapii</w:t>
      </w:r>
    </w:p>
    <w:p w:rsidR="00031D54" w:rsidRDefault="00031D54" w:rsidP="00DA0ABB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96CCA" w:rsidRDefault="00A96CCA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 rozpoczęciem zajęć student ma obowiązek zapoznać</w:t>
      </w:r>
      <w:r w:rsidR="00A56466">
        <w:rPr>
          <w:rFonts w:eastAsia="Times New Roman" w:cstheme="minorHAnsi"/>
          <w:sz w:val="24"/>
          <w:szCs w:val="24"/>
          <w:lang w:eastAsia="pl-PL"/>
        </w:rPr>
        <w:t xml:space="preserve"> się z materiałami edukacyjnymi </w:t>
      </w:r>
      <w:r>
        <w:rPr>
          <w:rFonts w:eastAsia="Times New Roman" w:cstheme="minorHAnsi"/>
          <w:sz w:val="24"/>
          <w:szCs w:val="24"/>
          <w:lang w:eastAsia="pl-PL"/>
        </w:rPr>
        <w:t xml:space="preserve">dotyczącymi rozprzestrzeniania się </w:t>
      </w:r>
      <w:r w:rsidR="00275884">
        <w:rPr>
          <w:rFonts w:eastAsia="Times New Roman" w:cstheme="minorHAnsi"/>
          <w:sz w:val="24"/>
          <w:szCs w:val="24"/>
          <w:lang w:eastAsia="pl-PL"/>
        </w:rPr>
        <w:t>zakażeniu S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275884">
        <w:rPr>
          <w:rFonts w:eastAsia="Times New Roman" w:cstheme="minorHAnsi"/>
          <w:sz w:val="24"/>
          <w:szCs w:val="24"/>
          <w:lang w:eastAsia="pl-PL"/>
        </w:rPr>
        <w:t>R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S-CoV-2.</w:t>
      </w:r>
    </w:p>
    <w:p w:rsidR="00A56466" w:rsidRDefault="00A56466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Zajęcia teoretyczne będą odbywać się w formie zdalnej synchronicznej i asynchronicznej.</w:t>
      </w:r>
    </w:p>
    <w:p w:rsidR="000C3045" w:rsidRDefault="000C3045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zajęć przystąpić mogą te osoby, które są zdrowe, nie mają objawów sugerujących chorobę zakaźną (takich jak: podwyższona temperatura ciała, katar, kaszel, duszność, zaburzenia węchu i smaku, ból gardła, bóle w klatce piersiowej, biegunka) oraz w ciągu ostatnich 14 dniu nie miały kontaktu z osobą zakażoną SARS-CoV-2.</w:t>
      </w:r>
    </w:p>
    <w:p w:rsidR="00275884" w:rsidRDefault="00275884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Przed przystąpieniem do zajęć będzie mierzona temperatura. </w:t>
      </w:r>
    </w:p>
    <w:p w:rsidR="000C3045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>Na pierwszych zajęciach asystent przeprowadza szkolenie z zakresu bezpieczeństwa i higieny studiów.</w:t>
      </w:r>
    </w:p>
    <w:p w:rsidR="000C3045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>Podczas zajęć za bezpieczeństwo studentów odpowiedzialny jest asystent pro</w:t>
      </w:r>
      <w:r w:rsidR="000C3045">
        <w:rPr>
          <w:rFonts w:eastAsia="Times New Roman" w:cstheme="minorHAnsi"/>
          <w:sz w:val="24"/>
          <w:szCs w:val="24"/>
          <w:lang w:eastAsia="pl-PL"/>
        </w:rPr>
        <w:t>wadzący ćwiczenia z daną grupą.</w:t>
      </w:r>
    </w:p>
    <w:p w:rsidR="000C3045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>Przed rozpoczęciem zajęć asystent ma obowiązek sprawdzenia, czy pomieszczenie w którym mają być prowadzone zajęcia jest bezpieczne. Zajęcia nie</w:t>
      </w:r>
      <w:r w:rsidR="00031D54" w:rsidRPr="00A96CC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6CCA">
        <w:rPr>
          <w:rFonts w:eastAsia="Times New Roman" w:cstheme="minorHAnsi"/>
          <w:sz w:val="24"/>
          <w:szCs w:val="24"/>
          <w:lang w:eastAsia="pl-PL"/>
        </w:rPr>
        <w:t xml:space="preserve">mogą być prowadzone w pomieszczeniach, które nie </w:t>
      </w:r>
      <w:r w:rsidR="000C3045">
        <w:rPr>
          <w:rFonts w:eastAsia="Times New Roman" w:cstheme="minorHAnsi"/>
          <w:sz w:val="24"/>
          <w:szCs w:val="24"/>
          <w:lang w:eastAsia="pl-PL"/>
        </w:rPr>
        <w:t>spełniają norm bezpieczeństwa.</w:t>
      </w:r>
    </w:p>
    <w:p w:rsidR="000C3045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>Studenci przed rozpoczęciem zajęć praktycznych obowiązani są przebrać się w</w:t>
      </w:r>
      <w:r w:rsidR="00087035">
        <w:rPr>
          <w:rFonts w:eastAsia="Times New Roman" w:cstheme="minorHAnsi"/>
          <w:sz w:val="24"/>
          <w:szCs w:val="24"/>
          <w:lang w:eastAsia="pl-PL"/>
        </w:rPr>
        <w:t xml:space="preserve">e </w:t>
      </w:r>
      <w:proofErr w:type="gramStart"/>
      <w:r w:rsidR="00087035">
        <w:rPr>
          <w:rFonts w:eastAsia="Times New Roman" w:cstheme="minorHAnsi"/>
          <w:sz w:val="24"/>
          <w:szCs w:val="24"/>
          <w:lang w:eastAsia="pl-PL"/>
        </w:rPr>
        <w:t xml:space="preserve">własne </w:t>
      </w:r>
      <w:r w:rsidRPr="00A96CC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41E7">
        <w:rPr>
          <w:rFonts w:eastAsia="Times New Roman" w:cstheme="minorHAnsi"/>
          <w:sz w:val="24"/>
          <w:szCs w:val="24"/>
          <w:lang w:eastAsia="pl-PL"/>
        </w:rPr>
        <w:t>mundurki</w:t>
      </w:r>
      <w:proofErr w:type="gramEnd"/>
      <w:r w:rsidR="006741E7">
        <w:rPr>
          <w:rFonts w:eastAsia="Times New Roman" w:cstheme="minorHAnsi"/>
          <w:sz w:val="24"/>
          <w:szCs w:val="24"/>
          <w:lang w:eastAsia="pl-PL"/>
        </w:rPr>
        <w:t xml:space="preserve"> ochronne</w:t>
      </w:r>
      <w:r w:rsidRPr="00A96CCA">
        <w:rPr>
          <w:rFonts w:eastAsia="Times New Roman" w:cstheme="minorHAnsi"/>
          <w:sz w:val="24"/>
          <w:szCs w:val="24"/>
          <w:lang w:eastAsia="pl-PL"/>
        </w:rPr>
        <w:t>. Dopuszczalna jest tylko odzież z krótkim rękawem odsłaniająca przedramiona. Przed rozpoczęciem zajęć należy zdjąć wszelkie ozdoby z rąk (ob</w:t>
      </w:r>
      <w:r w:rsidR="000C3045">
        <w:rPr>
          <w:rFonts w:eastAsia="Times New Roman" w:cstheme="minorHAnsi"/>
          <w:sz w:val="24"/>
          <w:szCs w:val="24"/>
          <w:lang w:eastAsia="pl-PL"/>
        </w:rPr>
        <w:t>rączki, pierścionki, zegarki).</w:t>
      </w:r>
      <w:r w:rsidR="00C837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258C2">
        <w:rPr>
          <w:rFonts w:eastAsia="Times New Roman" w:cstheme="minorHAnsi"/>
          <w:sz w:val="24"/>
          <w:szCs w:val="24"/>
          <w:lang w:eastAsia="pl-PL"/>
        </w:rPr>
        <w:t xml:space="preserve">Na bloku operacyjnym studenci otrzymają jednorazowe ubrania flizelinowe. </w:t>
      </w:r>
      <w:r w:rsidR="00C837FF">
        <w:rPr>
          <w:rFonts w:eastAsia="Times New Roman" w:cstheme="minorHAnsi"/>
          <w:sz w:val="24"/>
          <w:szCs w:val="24"/>
          <w:lang w:eastAsia="pl-PL"/>
        </w:rPr>
        <w:t xml:space="preserve">Obowiązkowe jest zmiana obuwia. </w:t>
      </w:r>
      <w:r w:rsidR="0008703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C3045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>W przypadku wystąpienia zagrożenia dla życia i zdrowia należy niezwłocznie udzielić pomocy osobom poszkodowanym, ostrzec innych, powiadomić prowadzącego zajęcia i, jeżeli to możliwe, odd</w:t>
      </w:r>
      <w:r w:rsidR="000C3045">
        <w:rPr>
          <w:rFonts w:eastAsia="Times New Roman" w:cstheme="minorHAnsi"/>
          <w:sz w:val="24"/>
          <w:szCs w:val="24"/>
          <w:lang w:eastAsia="pl-PL"/>
        </w:rPr>
        <w:t>alić się z miejsca zagrożenia.</w:t>
      </w:r>
    </w:p>
    <w:p w:rsidR="00E651D3" w:rsidRPr="00A96CCA" w:rsidRDefault="00DA0ABB" w:rsidP="00A96CC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6CCA">
        <w:rPr>
          <w:rFonts w:eastAsia="Times New Roman" w:cstheme="minorHAnsi"/>
          <w:sz w:val="24"/>
          <w:szCs w:val="24"/>
          <w:lang w:eastAsia="pl-PL"/>
        </w:rPr>
        <w:t xml:space="preserve">O wszelkich wypadkach należy powiadomić Kierownika Kliniki, Dyrektora </w:t>
      </w:r>
      <w:proofErr w:type="spellStart"/>
      <w:r w:rsidRPr="00A96CCA">
        <w:rPr>
          <w:rFonts w:eastAsia="Times New Roman" w:cstheme="minorHAnsi"/>
          <w:sz w:val="24"/>
          <w:szCs w:val="24"/>
          <w:lang w:eastAsia="pl-PL"/>
        </w:rPr>
        <w:t>USzK</w:t>
      </w:r>
      <w:proofErr w:type="spellEnd"/>
      <w:r w:rsidRPr="00A96CCA">
        <w:rPr>
          <w:rFonts w:eastAsia="Times New Roman" w:cstheme="minorHAnsi"/>
          <w:sz w:val="24"/>
          <w:szCs w:val="24"/>
          <w:lang w:eastAsia="pl-PL"/>
        </w:rPr>
        <w:t xml:space="preserve"> i inspektora BH</w:t>
      </w:r>
      <w:r w:rsidR="000C3045">
        <w:rPr>
          <w:rFonts w:eastAsia="Times New Roman" w:cstheme="minorHAnsi"/>
          <w:sz w:val="24"/>
          <w:szCs w:val="24"/>
          <w:lang w:eastAsia="pl-PL"/>
        </w:rPr>
        <w:t>P</w:t>
      </w:r>
    </w:p>
    <w:sectPr w:rsidR="00E651D3" w:rsidRPr="00A9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6C1"/>
    <w:multiLevelType w:val="hybridMultilevel"/>
    <w:tmpl w:val="17EA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16EC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139B"/>
    <w:multiLevelType w:val="hybridMultilevel"/>
    <w:tmpl w:val="89C27E8C"/>
    <w:lvl w:ilvl="0" w:tplc="1AA0C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2143D2"/>
    <w:multiLevelType w:val="hybridMultilevel"/>
    <w:tmpl w:val="EC563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BB"/>
    <w:rsid w:val="00031D54"/>
    <w:rsid w:val="00087035"/>
    <w:rsid w:val="000C3045"/>
    <w:rsid w:val="002718BD"/>
    <w:rsid w:val="00275884"/>
    <w:rsid w:val="003D1AB6"/>
    <w:rsid w:val="006741E7"/>
    <w:rsid w:val="00A258C2"/>
    <w:rsid w:val="00A56466"/>
    <w:rsid w:val="00A96CCA"/>
    <w:rsid w:val="00C837FF"/>
    <w:rsid w:val="00DA0ABB"/>
    <w:rsid w:val="00E651D3"/>
    <w:rsid w:val="00F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4BB3"/>
  <w15:chartTrackingRefBased/>
  <w15:docId w15:val="{3CF9C621-8D6A-4639-949C-23A376D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A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8</cp:revision>
  <cp:lastPrinted>2020-10-01T06:24:00Z</cp:lastPrinted>
  <dcterms:created xsi:type="dcterms:W3CDTF">2020-09-24T11:12:00Z</dcterms:created>
  <dcterms:modified xsi:type="dcterms:W3CDTF">2020-10-01T07:58:00Z</dcterms:modified>
</cp:coreProperties>
</file>